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82" w:rsidRPr="00B40A82" w:rsidRDefault="00B40A82" w:rsidP="00B40A82">
      <w:pPr>
        <w:spacing w:after="0" w:line="240" w:lineRule="auto"/>
        <w:jc w:val="center"/>
        <w:rPr>
          <w:sz w:val="10"/>
        </w:rPr>
      </w:pPr>
    </w:p>
    <w:p w:rsidR="00B40A82" w:rsidRPr="009B7A21" w:rsidRDefault="00B40A82" w:rsidP="00B40A82">
      <w:pPr>
        <w:spacing w:after="0" w:line="240" w:lineRule="auto"/>
        <w:jc w:val="center"/>
        <w:rPr>
          <w:sz w:val="28"/>
        </w:rPr>
      </w:pPr>
      <w:r w:rsidRPr="009B7A21">
        <w:rPr>
          <w:sz w:val="28"/>
        </w:rPr>
        <w:t>Company: ___________________   Program Owner: ___________________</w:t>
      </w:r>
    </w:p>
    <w:p w:rsidR="009B7A21" w:rsidRDefault="009B7A21" w:rsidP="00EB1BC0">
      <w:pPr>
        <w:pStyle w:val="NoSpacing"/>
      </w:pPr>
    </w:p>
    <w:tbl>
      <w:tblPr>
        <w:tblStyle w:val="TableGrid"/>
        <w:tblpPr w:leftFromText="180" w:rightFromText="180" w:vertAnchor="page" w:horzAnchor="margin" w:tblpXSpec="center" w:tblpY="1901"/>
        <w:tblW w:w="15295" w:type="dxa"/>
        <w:tblLook w:val="04A0" w:firstRow="1" w:lastRow="0" w:firstColumn="1" w:lastColumn="0" w:noHBand="0" w:noVBand="1"/>
      </w:tblPr>
      <w:tblGrid>
        <w:gridCol w:w="985"/>
        <w:gridCol w:w="4953"/>
        <w:gridCol w:w="2337"/>
        <w:gridCol w:w="2341"/>
        <w:gridCol w:w="4679"/>
      </w:tblGrid>
      <w:tr w:rsidR="009B7A21" w:rsidRPr="00463275" w:rsidTr="00EB1BC0">
        <w:trPr>
          <w:trHeight w:val="438"/>
        </w:trPr>
        <w:tc>
          <w:tcPr>
            <w:tcW w:w="8275" w:type="dxa"/>
            <w:gridSpan w:val="3"/>
            <w:shd w:val="clear" w:color="auto" w:fill="002060"/>
            <w:vAlign w:val="center"/>
          </w:tcPr>
          <w:p w:rsidR="009B7A21" w:rsidRPr="007B3FF3" w:rsidRDefault="007B3FF3" w:rsidP="007B3FF3">
            <w:pPr>
              <w:rPr>
                <w:b/>
                <w:sz w:val="24"/>
                <w:szCs w:val="24"/>
              </w:rPr>
            </w:pPr>
            <w:r>
              <w:rPr>
                <w:b/>
                <w:sz w:val="24"/>
                <w:szCs w:val="24"/>
              </w:rPr>
              <w:t>1. W</w:t>
            </w:r>
            <w:r w:rsidR="009B7A21" w:rsidRPr="007B3FF3">
              <w:rPr>
                <w:b/>
                <w:sz w:val="24"/>
                <w:szCs w:val="24"/>
              </w:rPr>
              <w:t>hat are your top go-to-market initiatives/priorities for next 6-12 months?</w:t>
            </w:r>
          </w:p>
        </w:tc>
        <w:tc>
          <w:tcPr>
            <w:tcW w:w="7020" w:type="dxa"/>
            <w:gridSpan w:val="2"/>
            <w:shd w:val="clear" w:color="auto" w:fill="002060"/>
            <w:vAlign w:val="center"/>
          </w:tcPr>
          <w:p w:rsidR="009B7A21" w:rsidRPr="00463275" w:rsidRDefault="007B3FF3" w:rsidP="00EB1BC0">
            <w:pPr>
              <w:rPr>
                <w:b/>
                <w:sz w:val="24"/>
                <w:szCs w:val="24"/>
              </w:rPr>
            </w:pPr>
            <w:r>
              <w:rPr>
                <w:b/>
                <w:sz w:val="24"/>
                <w:szCs w:val="24"/>
              </w:rPr>
              <w:t>2. H</w:t>
            </w:r>
            <w:r w:rsidR="009B7A21">
              <w:rPr>
                <w:b/>
                <w:sz w:val="24"/>
                <w:szCs w:val="24"/>
              </w:rPr>
              <w:t xml:space="preserve">ow will you determine success of your </w:t>
            </w:r>
            <w:r>
              <w:rPr>
                <w:b/>
                <w:sz w:val="24"/>
                <w:szCs w:val="24"/>
              </w:rPr>
              <w:t>p</w:t>
            </w:r>
            <w:r w:rsidR="009B7A21">
              <w:rPr>
                <w:b/>
                <w:sz w:val="24"/>
                <w:szCs w:val="24"/>
              </w:rPr>
              <w:t>rogram?</w:t>
            </w:r>
          </w:p>
        </w:tc>
      </w:tr>
      <w:tr w:rsidR="009B7A21" w:rsidTr="00EB1BC0">
        <w:trPr>
          <w:trHeight w:val="1133"/>
        </w:trPr>
        <w:tc>
          <w:tcPr>
            <w:tcW w:w="8275" w:type="dxa"/>
            <w:gridSpan w:val="3"/>
          </w:tcPr>
          <w:p w:rsidR="009B7A21" w:rsidRDefault="009B7A21" w:rsidP="00EB1BC0"/>
        </w:tc>
        <w:tc>
          <w:tcPr>
            <w:tcW w:w="7020" w:type="dxa"/>
            <w:gridSpan w:val="2"/>
          </w:tcPr>
          <w:p w:rsidR="009B7A21" w:rsidRDefault="009B7A21" w:rsidP="00EB1BC0"/>
        </w:tc>
      </w:tr>
      <w:tr w:rsidR="009B7A21" w:rsidRPr="00463275" w:rsidTr="00EB1BC0">
        <w:trPr>
          <w:trHeight w:val="699"/>
        </w:trPr>
        <w:tc>
          <w:tcPr>
            <w:tcW w:w="985" w:type="dxa"/>
            <w:shd w:val="clear" w:color="auto" w:fill="002060"/>
            <w:vAlign w:val="center"/>
          </w:tcPr>
          <w:p w:rsidR="009B7A21" w:rsidRPr="00463275" w:rsidRDefault="006C76E3" w:rsidP="006C76E3">
            <w:pPr>
              <w:jc w:val="center"/>
              <w:rPr>
                <w:b/>
                <w:sz w:val="24"/>
                <w:szCs w:val="24"/>
              </w:rPr>
            </w:pPr>
            <w:r>
              <w:rPr>
                <w:b/>
                <w:sz w:val="24"/>
                <w:szCs w:val="24"/>
              </w:rPr>
              <w:t>6.</w:t>
            </w:r>
            <w:r>
              <w:rPr>
                <w:b/>
                <w:sz w:val="24"/>
                <w:szCs w:val="24"/>
              </w:rPr>
              <w:br/>
            </w:r>
            <w:r w:rsidR="009B7A21" w:rsidRPr="00463275">
              <w:rPr>
                <w:b/>
                <w:sz w:val="24"/>
                <w:szCs w:val="24"/>
              </w:rPr>
              <w:t>Priority</w:t>
            </w:r>
          </w:p>
        </w:tc>
        <w:tc>
          <w:tcPr>
            <w:tcW w:w="4953" w:type="dxa"/>
            <w:shd w:val="clear" w:color="auto" w:fill="002060"/>
            <w:vAlign w:val="center"/>
          </w:tcPr>
          <w:p w:rsidR="009B7A21" w:rsidRPr="00463275" w:rsidRDefault="007B3FF3" w:rsidP="00EB1BC0">
            <w:pPr>
              <w:rPr>
                <w:b/>
                <w:sz w:val="24"/>
                <w:szCs w:val="24"/>
              </w:rPr>
            </w:pPr>
            <w:r>
              <w:rPr>
                <w:b/>
                <w:sz w:val="24"/>
                <w:szCs w:val="24"/>
              </w:rPr>
              <w:t>3. W</w:t>
            </w:r>
            <w:r w:rsidR="009B7A21">
              <w:rPr>
                <w:b/>
                <w:sz w:val="24"/>
                <w:szCs w:val="24"/>
              </w:rPr>
              <w:t>hat c</w:t>
            </w:r>
            <w:r w:rsidR="009B7A21" w:rsidRPr="00463275">
              <w:rPr>
                <w:b/>
                <w:sz w:val="24"/>
                <w:szCs w:val="24"/>
              </w:rPr>
              <w:t xml:space="preserve">hallenges &amp; </w:t>
            </w:r>
            <w:r w:rsidR="009B7A21">
              <w:rPr>
                <w:b/>
                <w:sz w:val="24"/>
                <w:szCs w:val="24"/>
              </w:rPr>
              <w:t>o</w:t>
            </w:r>
            <w:r w:rsidR="009B7A21" w:rsidRPr="00463275">
              <w:rPr>
                <w:b/>
                <w:sz w:val="24"/>
                <w:szCs w:val="24"/>
              </w:rPr>
              <w:t>pportunities</w:t>
            </w:r>
            <w:r w:rsidR="009B7A21">
              <w:rPr>
                <w:b/>
                <w:sz w:val="24"/>
                <w:szCs w:val="24"/>
              </w:rPr>
              <w:t xml:space="preserve"> do you face when executing those initiatives?</w:t>
            </w:r>
          </w:p>
          <w:p w:rsidR="009B7A21" w:rsidRPr="002C115C" w:rsidRDefault="009B7A21" w:rsidP="00EB1BC0">
            <w:pPr>
              <w:rPr>
                <w:sz w:val="24"/>
                <w:szCs w:val="24"/>
              </w:rPr>
            </w:pPr>
            <w:r>
              <w:rPr>
                <w:sz w:val="24"/>
                <w:szCs w:val="24"/>
              </w:rPr>
              <w:t>Perceptions, q</w:t>
            </w:r>
            <w:r w:rsidRPr="002C115C">
              <w:rPr>
                <w:sz w:val="24"/>
                <w:szCs w:val="24"/>
              </w:rPr>
              <w:t xml:space="preserve">uestions, </w:t>
            </w:r>
            <w:r>
              <w:rPr>
                <w:sz w:val="24"/>
                <w:szCs w:val="24"/>
              </w:rPr>
              <w:t>fears, doubts, etc.</w:t>
            </w:r>
          </w:p>
        </w:tc>
        <w:tc>
          <w:tcPr>
            <w:tcW w:w="4678" w:type="dxa"/>
            <w:gridSpan w:val="2"/>
            <w:shd w:val="clear" w:color="auto" w:fill="002060"/>
            <w:vAlign w:val="center"/>
          </w:tcPr>
          <w:p w:rsidR="009B7A21" w:rsidRPr="00463275" w:rsidRDefault="007B3FF3" w:rsidP="00EB1BC0">
            <w:pPr>
              <w:rPr>
                <w:b/>
                <w:sz w:val="24"/>
                <w:szCs w:val="24"/>
              </w:rPr>
            </w:pPr>
            <w:r>
              <w:rPr>
                <w:b/>
                <w:sz w:val="24"/>
                <w:szCs w:val="24"/>
              </w:rPr>
              <w:t>4. W</w:t>
            </w:r>
            <w:r w:rsidR="009B7A21">
              <w:rPr>
                <w:b/>
                <w:sz w:val="24"/>
                <w:szCs w:val="24"/>
              </w:rPr>
              <w:t>hat i</w:t>
            </w:r>
            <w:r w:rsidR="009B7A21" w:rsidRPr="00463275">
              <w:rPr>
                <w:b/>
                <w:sz w:val="24"/>
                <w:szCs w:val="24"/>
              </w:rPr>
              <w:t xml:space="preserve">nsights </w:t>
            </w:r>
            <w:r w:rsidR="009B7A21">
              <w:rPr>
                <w:b/>
                <w:sz w:val="24"/>
                <w:szCs w:val="24"/>
              </w:rPr>
              <w:t>can we c</w:t>
            </w:r>
            <w:r w:rsidR="009B7A21" w:rsidRPr="00463275">
              <w:rPr>
                <w:b/>
                <w:sz w:val="24"/>
                <w:szCs w:val="24"/>
              </w:rPr>
              <w:t xml:space="preserve">apture from </w:t>
            </w:r>
            <w:r w:rsidR="009B7A21">
              <w:rPr>
                <w:b/>
                <w:sz w:val="24"/>
                <w:szCs w:val="24"/>
              </w:rPr>
              <w:t>c</w:t>
            </w:r>
            <w:r w:rsidR="009B7A21" w:rsidRPr="00463275">
              <w:rPr>
                <w:b/>
                <w:sz w:val="24"/>
                <w:szCs w:val="24"/>
              </w:rPr>
              <w:t>ustomers</w:t>
            </w:r>
            <w:r w:rsidR="009B7A21">
              <w:rPr>
                <w:b/>
                <w:sz w:val="24"/>
                <w:szCs w:val="24"/>
              </w:rPr>
              <w:t xml:space="preserve"> to knock down those challenges?</w:t>
            </w:r>
          </w:p>
          <w:p w:rsidR="009B7A21" w:rsidRPr="002C115C" w:rsidRDefault="009B7A21" w:rsidP="00EB1BC0">
            <w:pPr>
              <w:rPr>
                <w:sz w:val="24"/>
                <w:szCs w:val="24"/>
              </w:rPr>
            </w:pPr>
            <w:r>
              <w:rPr>
                <w:sz w:val="24"/>
                <w:szCs w:val="24"/>
              </w:rPr>
              <w:t>We will turn these into Prompt questions.</w:t>
            </w:r>
          </w:p>
        </w:tc>
        <w:tc>
          <w:tcPr>
            <w:tcW w:w="4679" w:type="dxa"/>
            <w:shd w:val="clear" w:color="auto" w:fill="002060"/>
            <w:vAlign w:val="center"/>
          </w:tcPr>
          <w:p w:rsidR="009B7A21" w:rsidRPr="00463275" w:rsidRDefault="007B3FF3" w:rsidP="00EB1BC0">
            <w:pPr>
              <w:rPr>
                <w:b/>
                <w:sz w:val="24"/>
                <w:szCs w:val="24"/>
              </w:rPr>
            </w:pPr>
            <w:r>
              <w:rPr>
                <w:b/>
                <w:sz w:val="24"/>
                <w:szCs w:val="24"/>
              </w:rPr>
              <w:t>5. H</w:t>
            </w:r>
            <w:r w:rsidR="009B7A21">
              <w:rPr>
                <w:b/>
                <w:sz w:val="24"/>
                <w:szCs w:val="24"/>
              </w:rPr>
              <w:t>ow will we assemble and deliver these s</w:t>
            </w:r>
            <w:r w:rsidR="009B7A21" w:rsidRPr="00463275">
              <w:rPr>
                <w:b/>
                <w:sz w:val="24"/>
                <w:szCs w:val="24"/>
              </w:rPr>
              <w:t>tor</w:t>
            </w:r>
            <w:r w:rsidR="009B7A21">
              <w:rPr>
                <w:b/>
                <w:sz w:val="24"/>
                <w:szCs w:val="24"/>
              </w:rPr>
              <w:t xml:space="preserve">ies to address </w:t>
            </w:r>
            <w:r>
              <w:rPr>
                <w:b/>
                <w:sz w:val="24"/>
                <w:szCs w:val="24"/>
              </w:rPr>
              <w:t xml:space="preserve">the </w:t>
            </w:r>
            <w:r w:rsidR="009B7A21">
              <w:rPr>
                <w:b/>
                <w:sz w:val="24"/>
                <w:szCs w:val="24"/>
              </w:rPr>
              <w:t>challenge or opportunity?</w:t>
            </w:r>
          </w:p>
        </w:tc>
      </w:tr>
      <w:tr w:rsidR="009B7A21" w:rsidTr="00EB1BC0">
        <w:trPr>
          <w:trHeight w:val="1258"/>
        </w:trPr>
        <w:tc>
          <w:tcPr>
            <w:tcW w:w="985" w:type="dxa"/>
          </w:tcPr>
          <w:p w:rsidR="009B7A21" w:rsidRDefault="009B7A21" w:rsidP="00EB1BC0"/>
        </w:tc>
        <w:tc>
          <w:tcPr>
            <w:tcW w:w="4953" w:type="dxa"/>
          </w:tcPr>
          <w:p w:rsidR="009B7A21" w:rsidRDefault="009B7A21" w:rsidP="00EB1BC0"/>
        </w:tc>
        <w:tc>
          <w:tcPr>
            <w:tcW w:w="4678" w:type="dxa"/>
            <w:gridSpan w:val="2"/>
          </w:tcPr>
          <w:p w:rsidR="009B7A21" w:rsidRDefault="009B7A21" w:rsidP="00EB1BC0"/>
        </w:tc>
        <w:tc>
          <w:tcPr>
            <w:tcW w:w="4679" w:type="dxa"/>
          </w:tcPr>
          <w:p w:rsidR="009B7A21" w:rsidRDefault="009B7A21" w:rsidP="00EB1BC0"/>
        </w:tc>
      </w:tr>
      <w:tr w:rsidR="009B7A21" w:rsidTr="00EB1BC0">
        <w:trPr>
          <w:trHeight w:val="1258"/>
        </w:trPr>
        <w:tc>
          <w:tcPr>
            <w:tcW w:w="985" w:type="dxa"/>
            <w:shd w:val="clear" w:color="auto" w:fill="FBE4D5" w:themeFill="accent2" w:themeFillTint="33"/>
          </w:tcPr>
          <w:p w:rsidR="009B7A21" w:rsidRDefault="009B7A21" w:rsidP="00EB1BC0"/>
        </w:tc>
        <w:tc>
          <w:tcPr>
            <w:tcW w:w="4953" w:type="dxa"/>
            <w:shd w:val="clear" w:color="auto" w:fill="FBE4D5" w:themeFill="accent2" w:themeFillTint="33"/>
          </w:tcPr>
          <w:p w:rsidR="009B7A21" w:rsidRDefault="009B7A21" w:rsidP="00EB1BC0"/>
        </w:tc>
        <w:tc>
          <w:tcPr>
            <w:tcW w:w="4678" w:type="dxa"/>
            <w:gridSpan w:val="2"/>
            <w:shd w:val="clear" w:color="auto" w:fill="FBE4D5" w:themeFill="accent2" w:themeFillTint="33"/>
          </w:tcPr>
          <w:p w:rsidR="009B7A21" w:rsidRDefault="009B7A21" w:rsidP="00EB1BC0"/>
        </w:tc>
        <w:tc>
          <w:tcPr>
            <w:tcW w:w="4679" w:type="dxa"/>
            <w:shd w:val="clear" w:color="auto" w:fill="FBE4D5" w:themeFill="accent2" w:themeFillTint="33"/>
          </w:tcPr>
          <w:p w:rsidR="009B7A21" w:rsidRDefault="009B7A21" w:rsidP="00EB1BC0"/>
        </w:tc>
      </w:tr>
      <w:tr w:rsidR="009B7A21" w:rsidTr="00EB1BC0">
        <w:trPr>
          <w:trHeight w:val="1258"/>
        </w:trPr>
        <w:tc>
          <w:tcPr>
            <w:tcW w:w="985" w:type="dxa"/>
          </w:tcPr>
          <w:p w:rsidR="009B7A21" w:rsidRDefault="009B7A21" w:rsidP="00EB1BC0"/>
        </w:tc>
        <w:tc>
          <w:tcPr>
            <w:tcW w:w="4953" w:type="dxa"/>
          </w:tcPr>
          <w:p w:rsidR="009B7A21" w:rsidRDefault="009B7A21" w:rsidP="00EB1BC0"/>
        </w:tc>
        <w:tc>
          <w:tcPr>
            <w:tcW w:w="4678" w:type="dxa"/>
            <w:gridSpan w:val="2"/>
          </w:tcPr>
          <w:p w:rsidR="009B7A21" w:rsidRDefault="009B7A21" w:rsidP="00EB1BC0"/>
        </w:tc>
        <w:tc>
          <w:tcPr>
            <w:tcW w:w="4679" w:type="dxa"/>
          </w:tcPr>
          <w:p w:rsidR="009B7A21" w:rsidRDefault="009B7A21" w:rsidP="00EB1BC0"/>
        </w:tc>
      </w:tr>
      <w:tr w:rsidR="009B7A21" w:rsidTr="00EB1BC0">
        <w:trPr>
          <w:trHeight w:val="1258"/>
        </w:trPr>
        <w:tc>
          <w:tcPr>
            <w:tcW w:w="985" w:type="dxa"/>
            <w:shd w:val="clear" w:color="auto" w:fill="FBE4D5" w:themeFill="accent2" w:themeFillTint="33"/>
          </w:tcPr>
          <w:p w:rsidR="009B7A21" w:rsidRDefault="009B7A21" w:rsidP="00EB1BC0"/>
        </w:tc>
        <w:tc>
          <w:tcPr>
            <w:tcW w:w="4953" w:type="dxa"/>
            <w:shd w:val="clear" w:color="auto" w:fill="FBE4D5" w:themeFill="accent2" w:themeFillTint="33"/>
          </w:tcPr>
          <w:p w:rsidR="009B7A21" w:rsidRDefault="009B7A21" w:rsidP="00EB1BC0"/>
        </w:tc>
        <w:tc>
          <w:tcPr>
            <w:tcW w:w="4678" w:type="dxa"/>
            <w:gridSpan w:val="2"/>
            <w:shd w:val="clear" w:color="auto" w:fill="FBE4D5" w:themeFill="accent2" w:themeFillTint="33"/>
          </w:tcPr>
          <w:p w:rsidR="009B7A21" w:rsidRDefault="009B7A21" w:rsidP="00EB1BC0"/>
        </w:tc>
        <w:tc>
          <w:tcPr>
            <w:tcW w:w="4679" w:type="dxa"/>
            <w:shd w:val="clear" w:color="auto" w:fill="FBE4D5" w:themeFill="accent2" w:themeFillTint="33"/>
          </w:tcPr>
          <w:p w:rsidR="009B7A21" w:rsidRDefault="009B7A21" w:rsidP="00EB1BC0"/>
        </w:tc>
      </w:tr>
      <w:tr w:rsidR="009B7A21" w:rsidTr="00EB1BC0">
        <w:trPr>
          <w:trHeight w:val="1258"/>
        </w:trPr>
        <w:tc>
          <w:tcPr>
            <w:tcW w:w="985" w:type="dxa"/>
          </w:tcPr>
          <w:p w:rsidR="009B7A21" w:rsidRDefault="009B7A21" w:rsidP="00EB1BC0"/>
        </w:tc>
        <w:tc>
          <w:tcPr>
            <w:tcW w:w="4953" w:type="dxa"/>
          </w:tcPr>
          <w:p w:rsidR="009B7A21" w:rsidRDefault="009B7A21" w:rsidP="00EB1BC0"/>
        </w:tc>
        <w:tc>
          <w:tcPr>
            <w:tcW w:w="4678" w:type="dxa"/>
            <w:gridSpan w:val="2"/>
          </w:tcPr>
          <w:p w:rsidR="009B7A21" w:rsidRDefault="009B7A21" w:rsidP="00EB1BC0"/>
        </w:tc>
        <w:tc>
          <w:tcPr>
            <w:tcW w:w="4679" w:type="dxa"/>
          </w:tcPr>
          <w:p w:rsidR="009B7A21" w:rsidRDefault="009B7A21" w:rsidP="00EB1BC0"/>
        </w:tc>
      </w:tr>
    </w:tbl>
    <w:p w:rsidR="009B7A21" w:rsidRDefault="009B7A21" w:rsidP="00EB1BC0"/>
    <w:p w:rsidR="00B40A82" w:rsidRDefault="00B40A82" w:rsidP="00EB1BC0"/>
    <w:p w:rsidR="00B40A82" w:rsidRPr="007B3FF3" w:rsidRDefault="00B40A82" w:rsidP="00EB1BC0">
      <w:pPr>
        <w:rPr>
          <w:rFonts w:cstheme="minorHAnsi"/>
        </w:rPr>
      </w:pPr>
    </w:p>
    <w:p w:rsidR="007B3FF3" w:rsidRPr="007B3FF3" w:rsidRDefault="007B3FF3" w:rsidP="007B3FF3">
      <w:pPr>
        <w:jc w:val="center"/>
        <w:rPr>
          <w:rFonts w:cstheme="minorHAnsi"/>
          <w:b/>
          <w:sz w:val="44"/>
        </w:rPr>
      </w:pPr>
      <w:r w:rsidRPr="007B3FF3">
        <w:rPr>
          <w:rFonts w:cstheme="minorHAnsi"/>
          <w:b/>
          <w:sz w:val="44"/>
        </w:rPr>
        <w:t>Instructions</w:t>
      </w:r>
    </w:p>
    <w:p w:rsidR="006C76E3" w:rsidRDefault="007B3FF3" w:rsidP="006C76E3">
      <w:pPr>
        <w:shd w:val="clear" w:color="auto" w:fill="FFFFFF"/>
        <w:spacing w:after="0" w:line="375" w:lineRule="atLeast"/>
        <w:ind w:left="720" w:right="720"/>
        <w:rPr>
          <w:rFonts w:eastAsia="Times New Roman" w:cstheme="minorHAnsi"/>
          <w:color w:val="1D1D1D"/>
          <w:sz w:val="24"/>
          <w:szCs w:val="24"/>
        </w:rPr>
      </w:pPr>
      <w:r w:rsidRPr="007B3FF3">
        <w:rPr>
          <w:rFonts w:eastAsia="Times New Roman" w:cstheme="minorHAnsi"/>
          <w:color w:val="1D1D1D"/>
          <w:sz w:val="24"/>
          <w:szCs w:val="24"/>
        </w:rPr>
        <w:t>The Customer Voice Canvas guides you in flipping the traditional forms of customer engagement and evidence on its head, and taking a more strategic, surgical approach to customer voice</w:t>
      </w:r>
      <w:r w:rsidR="006C76E3">
        <w:rPr>
          <w:rFonts w:eastAsia="Times New Roman" w:cstheme="minorHAnsi"/>
          <w:color w:val="1D1D1D"/>
          <w:sz w:val="24"/>
          <w:szCs w:val="24"/>
        </w:rPr>
        <w:t xml:space="preserve"> that has measurable impact on acquiring, retaining, and expanding customers</w:t>
      </w:r>
      <w:r w:rsidRPr="007B3FF3">
        <w:rPr>
          <w:rFonts w:eastAsia="Times New Roman" w:cstheme="minorHAnsi"/>
          <w:color w:val="1D1D1D"/>
          <w:sz w:val="24"/>
          <w:szCs w:val="24"/>
        </w:rPr>
        <w:t xml:space="preserve">. </w:t>
      </w:r>
    </w:p>
    <w:p w:rsidR="006C76E3" w:rsidRDefault="006C76E3" w:rsidP="006C76E3">
      <w:pPr>
        <w:shd w:val="clear" w:color="auto" w:fill="FFFFFF"/>
        <w:spacing w:after="0" w:line="375" w:lineRule="atLeast"/>
        <w:ind w:left="720" w:right="720"/>
        <w:rPr>
          <w:rFonts w:eastAsia="Times New Roman" w:cstheme="minorHAnsi"/>
          <w:color w:val="1D1D1D"/>
          <w:sz w:val="24"/>
          <w:szCs w:val="24"/>
        </w:rPr>
      </w:pPr>
    </w:p>
    <w:p w:rsidR="007B3FF3" w:rsidRPr="007B3FF3" w:rsidRDefault="007B3FF3" w:rsidP="006C76E3">
      <w:pPr>
        <w:shd w:val="clear" w:color="auto" w:fill="FFFFFF"/>
        <w:spacing w:after="0" w:line="375" w:lineRule="atLeast"/>
        <w:ind w:left="720" w:right="720"/>
        <w:rPr>
          <w:rFonts w:eastAsia="Times New Roman" w:cstheme="minorHAnsi"/>
          <w:b/>
          <w:color w:val="1D1D1D"/>
          <w:sz w:val="24"/>
          <w:szCs w:val="24"/>
        </w:rPr>
      </w:pPr>
      <w:r w:rsidRPr="007B3FF3">
        <w:rPr>
          <w:rFonts w:eastAsia="Times New Roman" w:cstheme="minorHAnsi"/>
          <w:b/>
          <w:color w:val="1D1D1D"/>
          <w:sz w:val="24"/>
          <w:szCs w:val="24"/>
        </w:rPr>
        <w:t>Here’s how you fill it out:</w:t>
      </w:r>
    </w:p>
    <w:p w:rsidR="007B3FF3" w:rsidRPr="007B3FF3" w:rsidRDefault="007B3FF3" w:rsidP="006C76E3">
      <w:pPr>
        <w:numPr>
          <w:ilvl w:val="0"/>
          <w:numId w:val="1"/>
        </w:numPr>
        <w:shd w:val="clear" w:color="auto" w:fill="FFFFFF"/>
        <w:tabs>
          <w:tab w:val="clear" w:pos="720"/>
        </w:tabs>
        <w:spacing w:before="100" w:beforeAutospacing="1" w:after="120" w:line="240" w:lineRule="auto"/>
        <w:ind w:left="1530"/>
        <w:rPr>
          <w:rFonts w:eastAsia="Times New Roman" w:cstheme="minorHAnsi"/>
          <w:color w:val="1D1D1D"/>
          <w:sz w:val="24"/>
          <w:szCs w:val="24"/>
        </w:rPr>
      </w:pPr>
      <w:r w:rsidRPr="007B3FF3">
        <w:rPr>
          <w:rFonts w:eastAsia="Times New Roman" w:cstheme="minorHAnsi"/>
          <w:color w:val="1D1D1D"/>
          <w:sz w:val="24"/>
          <w:szCs w:val="24"/>
        </w:rPr>
        <w:t>List out your top go-to-market initiatives/priorities for the next 6-12 months.</w:t>
      </w:r>
    </w:p>
    <w:p w:rsidR="007B3FF3" w:rsidRPr="007B3FF3" w:rsidRDefault="007B3FF3" w:rsidP="006C76E3">
      <w:pPr>
        <w:numPr>
          <w:ilvl w:val="0"/>
          <w:numId w:val="1"/>
        </w:numPr>
        <w:shd w:val="clear" w:color="auto" w:fill="FFFFFF"/>
        <w:tabs>
          <w:tab w:val="clear" w:pos="720"/>
        </w:tabs>
        <w:spacing w:before="100" w:beforeAutospacing="1" w:after="120" w:line="240" w:lineRule="auto"/>
        <w:ind w:left="1530"/>
        <w:rPr>
          <w:rFonts w:eastAsia="Times New Roman" w:cstheme="minorHAnsi"/>
          <w:color w:val="1D1D1D"/>
          <w:sz w:val="24"/>
          <w:szCs w:val="24"/>
        </w:rPr>
      </w:pPr>
      <w:r w:rsidRPr="007B3FF3">
        <w:rPr>
          <w:rFonts w:eastAsia="Times New Roman" w:cstheme="minorHAnsi"/>
          <w:color w:val="1D1D1D"/>
          <w:sz w:val="24"/>
          <w:szCs w:val="24"/>
        </w:rPr>
        <w:t>Determine how you’ll assess the success of your customer voice program. What does success look like?</w:t>
      </w:r>
    </w:p>
    <w:p w:rsidR="007B3FF3" w:rsidRPr="007B3FF3" w:rsidRDefault="007B3FF3" w:rsidP="006C76E3">
      <w:pPr>
        <w:numPr>
          <w:ilvl w:val="0"/>
          <w:numId w:val="1"/>
        </w:numPr>
        <w:shd w:val="clear" w:color="auto" w:fill="FFFFFF"/>
        <w:tabs>
          <w:tab w:val="clear" w:pos="720"/>
        </w:tabs>
        <w:spacing w:before="100" w:beforeAutospacing="1" w:after="120" w:line="240" w:lineRule="auto"/>
        <w:ind w:left="1530"/>
        <w:rPr>
          <w:rFonts w:eastAsia="Times New Roman" w:cstheme="minorHAnsi"/>
          <w:color w:val="1D1D1D"/>
          <w:sz w:val="24"/>
          <w:szCs w:val="24"/>
        </w:rPr>
      </w:pPr>
      <w:r w:rsidRPr="007B3FF3">
        <w:rPr>
          <w:rFonts w:eastAsia="Times New Roman" w:cstheme="minorHAnsi"/>
          <w:color w:val="1D1D1D"/>
          <w:sz w:val="24"/>
          <w:szCs w:val="24"/>
        </w:rPr>
        <w:t>Surface the biggest market challenges that keep you from achieving those initiatives. These can be perceptions, objections, questions, fears, doubts, competitor lies…just about any obstacle or opportunity.</w:t>
      </w:r>
    </w:p>
    <w:p w:rsidR="007B3FF3" w:rsidRPr="007B3FF3" w:rsidRDefault="007B3FF3" w:rsidP="006C76E3">
      <w:pPr>
        <w:numPr>
          <w:ilvl w:val="0"/>
          <w:numId w:val="1"/>
        </w:numPr>
        <w:shd w:val="clear" w:color="auto" w:fill="FFFFFF"/>
        <w:tabs>
          <w:tab w:val="clear" w:pos="720"/>
        </w:tabs>
        <w:spacing w:before="100" w:beforeAutospacing="1" w:after="120" w:line="240" w:lineRule="auto"/>
        <w:ind w:left="1530"/>
        <w:rPr>
          <w:rFonts w:eastAsia="Times New Roman" w:cstheme="minorHAnsi"/>
          <w:color w:val="1D1D1D"/>
          <w:sz w:val="24"/>
          <w:szCs w:val="24"/>
        </w:rPr>
      </w:pPr>
      <w:r w:rsidRPr="007B3FF3">
        <w:rPr>
          <w:rFonts w:eastAsia="Times New Roman" w:cstheme="minorHAnsi"/>
          <w:color w:val="1D1D1D"/>
          <w:sz w:val="24"/>
          <w:szCs w:val="24"/>
        </w:rPr>
        <w:t>Determine the customer insights that if captured, would knock down these biggest market challenges. These insights are knowledge, experiences, and advice from customers. We’ll express them as questions to ask your customers to capture their stories.</w:t>
      </w:r>
    </w:p>
    <w:p w:rsidR="007B3FF3" w:rsidRPr="007B3FF3" w:rsidRDefault="007B3FF3" w:rsidP="006C76E3">
      <w:pPr>
        <w:numPr>
          <w:ilvl w:val="0"/>
          <w:numId w:val="1"/>
        </w:numPr>
        <w:shd w:val="clear" w:color="auto" w:fill="FFFFFF"/>
        <w:tabs>
          <w:tab w:val="clear" w:pos="720"/>
        </w:tabs>
        <w:spacing w:before="100" w:beforeAutospacing="1" w:after="120" w:line="240" w:lineRule="auto"/>
        <w:ind w:left="1530"/>
        <w:rPr>
          <w:rFonts w:eastAsia="Times New Roman" w:cstheme="minorHAnsi"/>
          <w:color w:val="1D1D1D"/>
          <w:sz w:val="24"/>
          <w:szCs w:val="24"/>
        </w:rPr>
      </w:pPr>
      <w:r w:rsidRPr="007B3FF3">
        <w:rPr>
          <w:rFonts w:eastAsia="Times New Roman" w:cstheme="minorHAnsi"/>
          <w:color w:val="1D1D1D"/>
          <w:sz w:val="24"/>
          <w:szCs w:val="24"/>
        </w:rPr>
        <w:t>Start to map out how you envision using these customer stories. How will you combine stories to support your use case? In what channels will you use these stories?</w:t>
      </w:r>
    </w:p>
    <w:p w:rsidR="007B3FF3" w:rsidRPr="007B3FF3" w:rsidRDefault="007B3FF3" w:rsidP="006C76E3">
      <w:pPr>
        <w:numPr>
          <w:ilvl w:val="0"/>
          <w:numId w:val="1"/>
        </w:numPr>
        <w:shd w:val="clear" w:color="auto" w:fill="FFFFFF"/>
        <w:tabs>
          <w:tab w:val="clear" w:pos="720"/>
        </w:tabs>
        <w:spacing w:before="100" w:beforeAutospacing="1" w:after="120" w:line="240" w:lineRule="auto"/>
        <w:ind w:left="1530"/>
        <w:rPr>
          <w:rFonts w:eastAsia="Times New Roman" w:cstheme="minorHAnsi"/>
          <w:color w:val="1D1D1D"/>
          <w:sz w:val="24"/>
          <w:szCs w:val="24"/>
        </w:rPr>
      </w:pPr>
      <w:r w:rsidRPr="007B3FF3">
        <w:rPr>
          <w:rFonts w:eastAsia="Times New Roman" w:cstheme="minorHAnsi"/>
          <w:color w:val="1D1D1D"/>
          <w:sz w:val="24"/>
          <w:szCs w:val="24"/>
        </w:rPr>
        <w:t>Prioritize your list, and now you have a roadmap for the top use cases for unleashing the customer voice.</w:t>
      </w:r>
    </w:p>
    <w:p w:rsidR="00B40A82" w:rsidRDefault="00B40A82" w:rsidP="00EB1BC0">
      <w:pPr>
        <w:rPr>
          <w:rFonts w:cstheme="minorHAnsi"/>
        </w:rPr>
      </w:pPr>
    </w:p>
    <w:p w:rsidR="006C76E3" w:rsidRDefault="006C76E3" w:rsidP="006C76E3">
      <w:pPr>
        <w:shd w:val="clear" w:color="auto" w:fill="FFFFFF"/>
        <w:spacing w:after="0" w:line="375" w:lineRule="atLeast"/>
        <w:ind w:left="720" w:right="720"/>
        <w:rPr>
          <w:rFonts w:eastAsia="Times New Roman" w:cstheme="minorHAnsi"/>
          <w:color w:val="1D1D1D"/>
          <w:sz w:val="24"/>
          <w:szCs w:val="24"/>
        </w:rPr>
      </w:pPr>
      <w:r w:rsidRPr="006C76E3">
        <w:rPr>
          <w:rFonts w:eastAsia="Times New Roman" w:cstheme="minorHAnsi"/>
          <w:b/>
          <w:color w:val="1D1D1D"/>
          <w:sz w:val="24"/>
          <w:szCs w:val="24"/>
        </w:rPr>
        <w:t xml:space="preserve">Alternative 1: </w:t>
      </w:r>
      <w:r>
        <w:rPr>
          <w:rFonts w:eastAsia="Times New Roman" w:cstheme="minorHAnsi"/>
          <w:color w:val="1D1D1D"/>
          <w:sz w:val="24"/>
          <w:szCs w:val="24"/>
        </w:rPr>
        <w:t xml:space="preserve"> </w:t>
      </w:r>
    </w:p>
    <w:p w:rsidR="006C76E3" w:rsidRPr="007B3FF3" w:rsidRDefault="006C76E3" w:rsidP="006C76E3">
      <w:pPr>
        <w:shd w:val="clear" w:color="auto" w:fill="FFFFFF"/>
        <w:spacing w:after="0" w:line="375" w:lineRule="atLeast"/>
        <w:ind w:left="720" w:right="720"/>
        <w:rPr>
          <w:rFonts w:eastAsia="Times New Roman" w:cstheme="minorHAnsi"/>
          <w:color w:val="1D1D1D"/>
          <w:sz w:val="24"/>
          <w:szCs w:val="24"/>
        </w:rPr>
      </w:pPr>
      <w:r>
        <w:rPr>
          <w:rFonts w:eastAsia="Times New Roman" w:cstheme="minorHAnsi"/>
          <w:color w:val="1D1D1D"/>
          <w:sz w:val="24"/>
          <w:szCs w:val="24"/>
        </w:rPr>
        <w:t>If you’re using this tool to make the case for why you need to change rather than guiding you through the change, replace step 5 with this:</w:t>
      </w:r>
    </w:p>
    <w:p w:rsidR="006C76E3" w:rsidRPr="007B3FF3" w:rsidRDefault="006C76E3" w:rsidP="006C76E3">
      <w:pPr>
        <w:numPr>
          <w:ilvl w:val="0"/>
          <w:numId w:val="5"/>
        </w:numPr>
        <w:shd w:val="clear" w:color="auto" w:fill="FFFFFF"/>
        <w:tabs>
          <w:tab w:val="clear" w:pos="720"/>
        </w:tabs>
        <w:spacing w:before="100" w:beforeAutospacing="1" w:after="120" w:line="240" w:lineRule="auto"/>
        <w:ind w:left="1530"/>
        <w:rPr>
          <w:rFonts w:eastAsia="Times New Roman" w:cstheme="minorHAnsi"/>
          <w:color w:val="1D1D1D"/>
          <w:sz w:val="24"/>
          <w:szCs w:val="24"/>
        </w:rPr>
      </w:pPr>
      <w:r>
        <w:rPr>
          <w:rFonts w:eastAsia="Times New Roman" w:cstheme="minorHAnsi"/>
          <w:color w:val="1D1D1D"/>
          <w:sz w:val="24"/>
          <w:szCs w:val="24"/>
        </w:rPr>
        <w:t xml:space="preserve">Give an honest assessment on how well your current customer stories </w:t>
      </w:r>
      <w:bookmarkStart w:id="0" w:name="_GoBack"/>
      <w:bookmarkEnd w:id="0"/>
      <w:r>
        <w:rPr>
          <w:rFonts w:eastAsia="Times New Roman" w:cstheme="minorHAnsi"/>
          <w:color w:val="1D1D1D"/>
          <w:sz w:val="24"/>
          <w:szCs w:val="24"/>
        </w:rPr>
        <w:t>communicate the insights from Step 4.</w:t>
      </w:r>
    </w:p>
    <w:p w:rsidR="006C76E3" w:rsidRPr="007B3FF3" w:rsidRDefault="006C76E3" w:rsidP="00EB1BC0">
      <w:pPr>
        <w:rPr>
          <w:rFonts w:cstheme="minorHAnsi"/>
        </w:rPr>
      </w:pPr>
    </w:p>
    <w:sectPr w:rsidR="006C76E3" w:rsidRPr="007B3FF3" w:rsidSect="009B7A21">
      <w:headerReference w:type="default" r:id="rId7"/>
      <w:footerReference w:type="default" r:id="rId8"/>
      <w:pgSz w:w="15840" w:h="12240" w:orient="landscape"/>
      <w:pgMar w:top="432"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DA9" w:rsidRDefault="00522DA9" w:rsidP="0096639E">
      <w:pPr>
        <w:spacing w:after="0" w:line="240" w:lineRule="auto"/>
      </w:pPr>
      <w:r>
        <w:separator/>
      </w:r>
    </w:p>
  </w:endnote>
  <w:endnote w:type="continuationSeparator" w:id="0">
    <w:p w:rsidR="00522DA9" w:rsidRDefault="00522DA9" w:rsidP="0096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17" w:rsidRDefault="00441E16" w:rsidP="00AD4717">
    <w:pPr>
      <w:pStyle w:val="Footer"/>
    </w:pPr>
    <w:r>
      <w:rPr>
        <w:noProof/>
      </w:rPr>
      <w:drawing>
        <wp:anchor distT="0" distB="0" distL="114300" distR="114300" simplePos="0" relativeHeight="251658240" behindDoc="0" locked="0" layoutInCell="1" allowOverlap="1">
          <wp:simplePos x="0" y="0"/>
          <wp:positionH relativeFrom="column">
            <wp:posOffset>8020050</wp:posOffset>
          </wp:positionH>
          <wp:positionV relativeFrom="paragraph">
            <wp:posOffset>-249555</wp:posOffset>
          </wp:positionV>
          <wp:extent cx="1137920" cy="400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pfive_logo_full.png"/>
                  <pic:cNvPicPr/>
                </pic:nvPicPr>
                <pic:blipFill>
                  <a:blip r:embed="rId1">
                    <a:extLst>
                      <a:ext uri="{28A0092B-C50C-407E-A947-70E740481C1C}">
                        <a14:useLocalDpi xmlns:a14="http://schemas.microsoft.com/office/drawing/2010/main" val="0"/>
                      </a:ext>
                    </a:extLst>
                  </a:blip>
                  <a:stretch>
                    <a:fillRect/>
                  </a:stretch>
                </pic:blipFill>
                <pic:spPr>
                  <a:xfrm>
                    <a:off x="0" y="0"/>
                    <a:ext cx="1137920" cy="400050"/>
                  </a:xfrm>
                  <a:prstGeom prst="rect">
                    <a:avLst/>
                  </a:prstGeom>
                </pic:spPr>
              </pic:pic>
            </a:graphicData>
          </a:graphic>
        </wp:anchor>
      </w:drawing>
    </w:r>
    <w:r>
      <w:t>Customer Voice Canvas was created by SlapFive. Use, modify, and share to your heart’s content. See slapfive.com for more resources.</w:t>
    </w:r>
    <w:r w:rsidR="00AD4717">
      <w:t xml:space="preserve">         </w:t>
    </w:r>
    <w:r>
      <w:t xml:space="preserve">         </w:t>
    </w:r>
    <w:r w:rsidR="00AD47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DA9" w:rsidRDefault="00522DA9" w:rsidP="0096639E">
      <w:pPr>
        <w:spacing w:after="0" w:line="240" w:lineRule="auto"/>
      </w:pPr>
      <w:r>
        <w:separator/>
      </w:r>
    </w:p>
  </w:footnote>
  <w:footnote w:type="continuationSeparator" w:id="0">
    <w:p w:rsidR="00522DA9" w:rsidRDefault="00522DA9" w:rsidP="0096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A21" w:rsidRDefault="009B7A21" w:rsidP="00463275">
    <w:pPr>
      <w:spacing w:after="0" w:line="240" w:lineRule="auto"/>
      <w:jc w:val="center"/>
      <w:rPr>
        <w:b/>
        <w:color w:val="002060"/>
        <w:sz w:val="32"/>
      </w:rPr>
    </w:pPr>
  </w:p>
  <w:p w:rsidR="0096639E" w:rsidRPr="00EB1BC0" w:rsidRDefault="0096639E" w:rsidP="00463275">
    <w:pPr>
      <w:spacing w:after="0" w:line="240" w:lineRule="auto"/>
      <w:jc w:val="center"/>
      <w:rPr>
        <w:b/>
        <w:sz w:val="40"/>
      </w:rPr>
    </w:pPr>
    <w:r w:rsidRPr="00EB1BC0">
      <w:rPr>
        <w:b/>
        <w:color w:val="002060"/>
        <w:sz w:val="40"/>
      </w:rPr>
      <w:t>Customer Voice Canvas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BB8"/>
    <w:multiLevelType w:val="hybridMultilevel"/>
    <w:tmpl w:val="94A02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F4096"/>
    <w:multiLevelType w:val="multilevel"/>
    <w:tmpl w:val="C0F87A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A8B07CF"/>
    <w:multiLevelType w:val="hybridMultilevel"/>
    <w:tmpl w:val="A4BE8792"/>
    <w:lvl w:ilvl="0" w:tplc="2710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4228E"/>
    <w:multiLevelType w:val="multilevel"/>
    <w:tmpl w:val="F3B8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21FF0"/>
    <w:multiLevelType w:val="multilevel"/>
    <w:tmpl w:val="F3B8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71"/>
    <w:rsid w:val="00046A31"/>
    <w:rsid w:val="0018165C"/>
    <w:rsid w:val="002565D5"/>
    <w:rsid w:val="002C115C"/>
    <w:rsid w:val="002C6F63"/>
    <w:rsid w:val="00352CB7"/>
    <w:rsid w:val="00441E16"/>
    <w:rsid w:val="00463275"/>
    <w:rsid w:val="00522DA9"/>
    <w:rsid w:val="00631CF5"/>
    <w:rsid w:val="006A7E1E"/>
    <w:rsid w:val="006C76E3"/>
    <w:rsid w:val="00770C71"/>
    <w:rsid w:val="007B3FF3"/>
    <w:rsid w:val="009612AC"/>
    <w:rsid w:val="0096639E"/>
    <w:rsid w:val="009B7A21"/>
    <w:rsid w:val="00A064A9"/>
    <w:rsid w:val="00AD4717"/>
    <w:rsid w:val="00B40A82"/>
    <w:rsid w:val="00CB31B8"/>
    <w:rsid w:val="00EB1BC0"/>
    <w:rsid w:val="00F701E1"/>
    <w:rsid w:val="00FA0A9E"/>
    <w:rsid w:val="00FC047F"/>
    <w:rsid w:val="00FD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F2BB"/>
  <w15:chartTrackingRefBased/>
  <w15:docId w15:val="{B62ACEDA-AB16-4D56-ADDB-170B71B1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9E"/>
  </w:style>
  <w:style w:type="paragraph" w:styleId="Footer">
    <w:name w:val="footer"/>
    <w:basedOn w:val="Normal"/>
    <w:link w:val="FooterChar"/>
    <w:uiPriority w:val="99"/>
    <w:unhideWhenUsed/>
    <w:rsid w:val="00966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9E"/>
  </w:style>
  <w:style w:type="paragraph" w:styleId="NoSpacing">
    <w:name w:val="No Spacing"/>
    <w:uiPriority w:val="1"/>
    <w:qFormat/>
    <w:rsid w:val="00EB1BC0"/>
    <w:pPr>
      <w:spacing w:after="0" w:line="240" w:lineRule="auto"/>
    </w:pPr>
  </w:style>
  <w:style w:type="paragraph" w:styleId="NormalWeb">
    <w:name w:val="Normal (Web)"/>
    <w:basedOn w:val="Normal"/>
    <w:uiPriority w:val="99"/>
    <w:semiHidden/>
    <w:unhideWhenUsed/>
    <w:rsid w:val="007B3F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Ernst</dc:creator>
  <cp:keywords/>
  <dc:description/>
  <cp:lastModifiedBy>Jeff Ernst</cp:lastModifiedBy>
  <cp:revision>6</cp:revision>
  <cp:lastPrinted>2017-10-18T19:06:00Z</cp:lastPrinted>
  <dcterms:created xsi:type="dcterms:W3CDTF">2017-05-16T15:24:00Z</dcterms:created>
  <dcterms:modified xsi:type="dcterms:W3CDTF">2017-10-18T19:36:00Z</dcterms:modified>
</cp:coreProperties>
</file>